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0" w:name="_GoBack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>                             </w:t>
      </w:r>
      <w:r w:rsidRPr="005D6940">
        <w:rPr>
          <w:rFonts w:ascii="Courier New" w:eastAsia="Times New Roman" w:hAnsi="Courier New" w:cs="Courier New"/>
          <w:noProof/>
          <w:color w:val="000000"/>
          <w:sz w:val="21"/>
          <w:szCs w:val="21"/>
          <w:lang w:val="uk-UA" w:eastAsia="ru-RU"/>
        </w:rPr>
        <w:drawing>
          <wp:inline distT="0" distB="0" distL="0" distR="0" wp14:anchorId="46827794" wp14:editId="16323BDD">
            <wp:extent cx="570865" cy="760730"/>
            <wp:effectExtent l="0" t="0" r="635" b="1270"/>
            <wp:docPr id="1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>                             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1" w:name="o1"/>
      <w:bookmarkEnd w:id="1"/>
      <w:r w:rsidRPr="005D694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                   КАБІНЕТ МІНІСТРІВ УКРАЇНИ </w:t>
      </w:r>
      <w:r w:rsidRPr="005D694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2" w:name="o2"/>
      <w:bookmarkEnd w:id="2"/>
      <w:r w:rsidRPr="005D694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                       П О С Т А Н О В А </w:t>
      </w:r>
      <w:r w:rsidRPr="005D694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          від 22 лютого 2006 р. N 189 </w:t>
      </w:r>
      <w:r w:rsidRPr="005D694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                      Київ </w:t>
      </w:r>
      <w:r w:rsidRPr="005D694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3" w:name="o3"/>
      <w:bookmarkEnd w:id="3"/>
      <w:r w:rsidRPr="005D694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        Про затвердження Порядку призначення та виплати </w:t>
      </w:r>
      <w:r w:rsidRPr="005D694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тимчасової державної допомоги дітям, батьки яких </w:t>
      </w:r>
      <w:r w:rsidRPr="005D694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ухиляються від сплати аліментів, не мають можливості </w:t>
      </w:r>
      <w:r w:rsidRPr="005D694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утримувати дитину або місце проживання їх невідоме </w:t>
      </w:r>
      <w:r w:rsidRPr="005D694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4" w:name="o4"/>
      <w:bookmarkEnd w:id="4"/>
      <w:r w:rsidRPr="005D694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        { Із змінами, внесеними згідно з Постановами КМ </w:t>
      </w:r>
      <w:r w:rsidRPr="005D694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  N  147 (  </w:t>
      </w:r>
      <w:hyperlink r:id="rId6" w:tgtFrame="_blank" w:history="1">
        <w:r w:rsidRPr="005D6940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147-2008-п</w:t>
        </w:r>
      </w:hyperlink>
      <w:r w:rsidRPr="005D694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) від 05.03.2008 </w:t>
      </w:r>
      <w:r w:rsidRPr="005D694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  N   35 (   </w:t>
      </w:r>
      <w:hyperlink r:id="rId7" w:tgtFrame="_blank" w:history="1">
        <w:r w:rsidRPr="005D6940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35-2012-п</w:t>
        </w:r>
      </w:hyperlink>
      <w:r w:rsidRPr="005D694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) від 25.01.2012 </w:t>
      </w:r>
      <w:r w:rsidRPr="005D694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  N  868 (  </w:t>
      </w:r>
      <w:hyperlink r:id="rId8" w:tgtFrame="_blank" w:history="1">
        <w:r w:rsidRPr="005D6940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868-2012-п</w:t>
        </w:r>
      </w:hyperlink>
      <w:r w:rsidRPr="005D694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) від 19.09.2012 </w:t>
      </w:r>
      <w:r w:rsidRPr="005D694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  N  688 (  </w:t>
      </w:r>
      <w:hyperlink r:id="rId9" w:tgtFrame="_blank" w:history="1">
        <w:r w:rsidRPr="005D6940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688-2015-п</w:t>
        </w:r>
      </w:hyperlink>
      <w:r w:rsidRPr="005D694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) від 08.09.2015 </w:t>
      </w:r>
      <w:r w:rsidRPr="005D694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  N 1181 ( </w:t>
      </w:r>
      <w:hyperlink r:id="rId10" w:tgtFrame="_blank" w:history="1">
        <w:r w:rsidRPr="005D6940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1181-2015-п</w:t>
        </w:r>
      </w:hyperlink>
      <w:r w:rsidRPr="005D694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) від 25.12.2015 } </w:t>
      </w:r>
      <w:r w:rsidRPr="005D694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</w:t>
      </w:r>
      <w:r w:rsidRPr="005D694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5" w:name="o5"/>
      <w:bookmarkEnd w:id="5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Відповідно до   частини   шостої   статті    181    Сімейного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кодексу України    (   </w:t>
      </w:r>
      <w:hyperlink r:id="rId11" w:tgtFrame="_blank" w:history="1">
        <w:r w:rsidRPr="005D6940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2947-14</w:t>
        </w:r>
      </w:hyperlink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)   Кабінет   Міністрів   України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  <w:r w:rsidRPr="005D694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t>п о с т а н о в л я є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: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6" w:name="o6"/>
      <w:bookmarkEnd w:id="6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Затвердити Порядок   призначення   та   виплати    тимчасової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державної  допомоги  дітям,  батьки  яких  ухиляються  від  сплати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аліментів,  не  мають  можливості  утримувати  дитину  або   місце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проживання їх невідоме, що додається.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7" w:name="o7"/>
      <w:bookmarkEnd w:id="7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Прем'єр-міністр України                            Ю.ЄХАНУРОВ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8" w:name="o8"/>
      <w:bookmarkEnd w:id="8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Інд. 28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9" w:name="o9"/>
      <w:bookmarkEnd w:id="9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                                     ЗАТВЕРДЖЕНО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                             постановою Кабінету Міністрів України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                                  від 22 лютого 2006 р. N 189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10" w:name="o10"/>
      <w:bookmarkEnd w:id="10"/>
      <w:r w:rsidRPr="005D694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                            ПОРЯДОК </w:t>
      </w:r>
      <w:r w:rsidRPr="005D694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  призначення та виплати тимчасової державної </w:t>
      </w:r>
      <w:r w:rsidRPr="005D694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допомоги дітям, батьки яких ухиляються від сплати </w:t>
      </w:r>
      <w:r w:rsidRPr="005D694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аліментів, не мають можливості утримувати дитину </w:t>
      </w:r>
      <w:r w:rsidRPr="005D694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        або місце проживання їх невідоме </w:t>
      </w:r>
      <w:r w:rsidRPr="005D6940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11" w:name="o11"/>
      <w:bookmarkEnd w:id="11"/>
      <w:r w:rsidRPr="005D694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 { у тексті Порядку слова  "орган праці та соціального  захисту </w:t>
      </w:r>
      <w:r w:rsidRPr="005D694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населення" в усіх відмінках і формах числа замінено  словами </w:t>
      </w:r>
      <w:r w:rsidRPr="005D694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"орган  соціального   захисту   населення"   у  відповідному </w:t>
      </w:r>
      <w:r w:rsidRPr="005D694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відмінку і числі згідно з Постановою КМ N 688 ( </w:t>
      </w:r>
      <w:hyperlink r:id="rId12" w:tgtFrame="_blank" w:history="1">
        <w:r w:rsidRPr="005D6940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688-2015-п</w:t>
        </w:r>
      </w:hyperlink>
      <w:r w:rsidRPr="005D694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) </w:t>
      </w:r>
      <w:r w:rsidRPr="005D694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від 08.09.2015 } </w:t>
      </w:r>
      <w:r w:rsidRPr="005D694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</w:t>
      </w:r>
      <w:r w:rsidRPr="005D694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12" w:name="o12"/>
      <w:bookmarkEnd w:id="12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1. Цей Порядок визначає механізм надання тимчасової державної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допомоги  дітям,  батьки яких ухиляються від сплати аліментів,  не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мають  можливості   утримувати   дитину   або   місце   проживання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lastRenderedPageBreak/>
        <w:t xml:space="preserve">(перебування) їх невідоме (далі - тимчасова допомога).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13" w:name="o13"/>
      <w:bookmarkEnd w:id="13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2. Тимчасова допомога призначається у разі, коли: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14" w:name="o14"/>
      <w:bookmarkEnd w:id="14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рішення суду  про  стягнення  аліментів з одного з батьків не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виконується  у  зв'язку  з  ухиленням  від  сплати  аліментів  або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відсутністю  у  боржника коштів та іншого майна, на які за законом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може  бути звернено стягнення; { Абзац другий пункту 2 із змінами,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внесеними  згідно  з  Постановою  КМ  N  147  (  </w:t>
      </w:r>
      <w:hyperlink r:id="rId13" w:tgtFrame="_blank" w:history="1">
        <w:r w:rsidRPr="005D6940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147-2008-п</w:t>
        </w:r>
      </w:hyperlink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) від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05.03.2008 }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15" w:name="o15"/>
      <w:bookmarkEnd w:id="15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стосовно    одного   з   батьків   здійснюється   кримінальне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провадження  або  він перебуває на примусовому лікуванні, у місцях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позбавлення   волі,   якого   визнано   в   установленому  порядку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недієздатним,  а  також  перебуває на строковій військовій службі;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{ Абзац третій пункту 2 із змінами, внесеними згідно з Постановами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КМ  N  147 ( </w:t>
      </w:r>
      <w:hyperlink r:id="rId14" w:tgtFrame="_blank" w:history="1">
        <w:r w:rsidRPr="005D6940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147-2008-п</w:t>
        </w:r>
      </w:hyperlink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) від 05.03.2008, N 868 ( </w:t>
      </w:r>
      <w:hyperlink r:id="rId15" w:tgtFrame="_blank" w:history="1">
        <w:r w:rsidRPr="005D6940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868-2012-п</w:t>
        </w:r>
      </w:hyperlink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) від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19.09.2012 }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16" w:name="o16"/>
      <w:bookmarkEnd w:id="16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місце проживання   (перебування)   одного   з   батьків    не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встановлено.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17" w:name="o17"/>
      <w:bookmarkEnd w:id="17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3. Тимчасова допомога призначається дитині віком до 18 років.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18" w:name="o18"/>
      <w:bookmarkEnd w:id="18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4. Тимчасова   допомога   не   призначається  на  дітей,  які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перебувають під опікою чи піклуванням або  на  повному  державному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утриманні.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19" w:name="o19"/>
      <w:bookmarkEnd w:id="19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Якщо дитина,  яка  перебуває у відповідній установі (закладі)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на повному державному утриманні,  під час літніх канікул перебуває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вдома,  зазначена  допомога  призначається  за повні місяці такого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перебування на підставі довідки  установи  (закладу)  про  те,  що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дитина в цей час не перебувала на повному державному утриманні.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20" w:name="o20"/>
      <w:bookmarkEnd w:id="20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5. Тимчасова допомога призначається та виплачується за місцем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проживання  (перебування)  одного  з  батьків, який утримує дитину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(далі  -  одержувач),  управліннями  праці  та соціального захисту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населення   районних,   районних   у   мм.  Києві  та  Севастополі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держадміністрацій,  структурними підрозділами з питань соціального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захисту населення виконавчих органів міських, районних у містах (у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разі   створення)   рад   (далі  -  органами  соціального  захисту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населення).  { Абзац перший пункту 5 в редакції Постанови КМ N 688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(  </w:t>
      </w:r>
      <w:hyperlink r:id="rId16" w:tgtFrame="_blank" w:history="1">
        <w:r w:rsidRPr="005D6940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688-2015-п</w:t>
        </w:r>
      </w:hyperlink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)  від  08.09.2015;  із змінами, внесеними згідно з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Постановою КМ N 1181 ( </w:t>
      </w:r>
      <w:hyperlink r:id="rId17" w:tgtFrame="_blank" w:history="1">
        <w:r w:rsidRPr="005D6940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1181-2015-п</w:t>
        </w:r>
      </w:hyperlink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) від 25.12.2015 }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21" w:name="o21"/>
      <w:bookmarkEnd w:id="21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У разі  зміни  місця  проживання   (перебування)   одержувача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виплата  тимчасової  допомоги  продовжується  органом  соціального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захисту  населення  за  новим  місцем  проживання  (перебування) з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місяця звернення одержувача.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22" w:name="o22"/>
      <w:bookmarkEnd w:id="22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6. Для призначення тимчасової допомоги одержувач подає органу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соціального захисту населення за місцем проживання (перебування):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23" w:name="o23"/>
      <w:bookmarkEnd w:id="23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заяву  за формою, затвердженою Мінсоцполітики; { Абзац другий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пункту  6  із  змінами,  внесеними  згідно  з  Постановою  КМ N 35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( </w:t>
      </w:r>
      <w:hyperlink r:id="rId18" w:tgtFrame="_blank" w:history="1">
        <w:r w:rsidRPr="005D6940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35-2012-п</w:t>
        </w:r>
      </w:hyperlink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) від 25.01.2012 }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24" w:name="o24"/>
      <w:bookmarkEnd w:id="24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копію свідоцтва про народження дитини;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25" w:name="o25"/>
      <w:bookmarkEnd w:id="25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довідку про реєстрацію місця проживання (перебування) дитини;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26" w:name="o26"/>
      <w:bookmarkEnd w:id="26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lastRenderedPageBreak/>
        <w:t xml:space="preserve">     довідку про   реєстрацію   місця   проживання   (перебування)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одержувача;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27" w:name="o27"/>
      <w:bookmarkEnd w:id="27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декларацію про доходи та майновий стан осіб, що звернулися за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призначенням  усіх  видів  соціальної  допомоги  (заповнюється  на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підставі  довідок  про  доходи  кожного  члена  сім’ї).  { Пункт 6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доповнено   новим   абзацом   згідно   з   Постановою  КМ  N  1181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( </w:t>
      </w:r>
      <w:hyperlink r:id="rId19" w:tgtFrame="_blank" w:history="1">
        <w:r w:rsidRPr="005D6940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1181-2015-п</w:t>
        </w:r>
      </w:hyperlink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) від 25.12.2015 }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28" w:name="o28"/>
      <w:bookmarkEnd w:id="28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Залежно від  підстав,   на   яких   призначається   тимчасова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допомога, додатково подаються такі документи: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29" w:name="o29"/>
      <w:bookmarkEnd w:id="29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рішення суду  (виконавчий  лист)  про  стягнення  з  одного з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батьків  аліментів на дитину; довідка державної виконавчої служби,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що  підтверджує  факт  несплати аліментів одним з батьків протягом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шести  місяців, що передують місяцю звернення; { Абзац пункту 6 із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змінами, внесеними згідно з Постановою КМ N 147 ( </w:t>
      </w:r>
      <w:hyperlink r:id="rId20" w:tgtFrame="_blank" w:history="1">
        <w:r w:rsidRPr="005D6940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147-2008-п</w:t>
        </w:r>
      </w:hyperlink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) від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05.03.2008 }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30" w:name="o30"/>
      <w:bookmarkEnd w:id="30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довідка відповідної установи про здійснення стосовно одного з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батьків  кримінального  провадження  або  про  його перебування на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примусовому  лікуванні, у місцях позбавлення волі, визнання його в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установленому   порядку   недієздатним,  а  також  перебування  на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строковій   військовій  службі;  {  Абзац  пункту  6  із  змінами,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внесеними  згідно  з  Постановами  КМ  N  147  (  </w:t>
      </w:r>
      <w:hyperlink r:id="rId21" w:tgtFrame="_blank" w:history="1">
        <w:r w:rsidRPr="005D6940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147-2008-п</w:t>
        </w:r>
      </w:hyperlink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) від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05.03.2008, N 868 ( </w:t>
      </w:r>
      <w:hyperlink r:id="rId22" w:tgtFrame="_blank" w:history="1">
        <w:r w:rsidRPr="005D6940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868-2012-п</w:t>
        </w:r>
      </w:hyperlink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) від 19.09.2012 }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31" w:name="o31"/>
      <w:bookmarkEnd w:id="31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повідомлення органу   внутрішніх   справ  про  те,  що  місце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проживання (перебування) одного з батьків дитини не встановлено.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32" w:name="o32"/>
      <w:bookmarkEnd w:id="32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У випадках,  передбачених  абзацом  другим  пункту  8   цього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Порядку, подається довідка про розмір аліментів.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33" w:name="o33"/>
      <w:bookmarkEnd w:id="33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У  разі неможливості одержання довідки про наявність і розмір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аліментів від органів державної виконавчої служби, розташованих на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тимчасово  окупованій  території  України  та  в районі проведення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антитерористичної  операції,  тимчасова  допомога призначається на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підставі   письмової   заяви   одного   з  батьків  про  одержання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(неодержання)  аліментів.  {  Пункт  6  доповнено абзацом згідно з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Постановою КМ N 688 ( </w:t>
      </w:r>
      <w:hyperlink r:id="rId23" w:tgtFrame="_blank" w:history="1">
        <w:r w:rsidRPr="005D6940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688-2015-п</w:t>
        </w:r>
      </w:hyperlink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) від 08.09.2015 }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34" w:name="o34"/>
      <w:bookmarkEnd w:id="34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Відповідальність  за достовірність наданої органу соціального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захисту  населення  інформації щодо неодержання аліментів або щодо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їх  розміру  покладається на одного з батьків. { Пункт 6 доповнено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абзацом   згідно  з  Постановою  КМ  N  688  (  </w:t>
      </w:r>
      <w:hyperlink r:id="rId24" w:tgtFrame="_blank" w:history="1">
        <w:r w:rsidRPr="005D6940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688-2015-п</w:t>
        </w:r>
      </w:hyperlink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)  від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08.09.2015 }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35" w:name="o35"/>
      <w:bookmarkEnd w:id="35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У   разі   поновлення   виплати   аліментів  один  з  батьків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зобов’язаний  в  триденний строк письмово повідомити про це органу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соціального захисту населення для припинення виплати (перерахунку)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раніше  призначеної  тимчасової  допомоги.  {  Пункт  6  доповнено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абзацом   згідно  з  Постановою  КМ  N  688  (  </w:t>
      </w:r>
      <w:hyperlink r:id="rId25" w:tgtFrame="_blank" w:history="1">
        <w:r w:rsidRPr="005D6940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688-2015-п</w:t>
        </w:r>
      </w:hyperlink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)  від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08.09.2015 }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36" w:name="o36"/>
      <w:bookmarkEnd w:id="36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7.  Тимчасова  допомога  призначається  кожні  шість  місяців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починаючи  з  місяця,  в  якому  подано  заяву з усіма необхідними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документами.  У  разі  коли  до  заяви  не  додані  всі  необхідні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документи,   орган   соціального   захисту   населення  повідомляє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одержувачу  про  те,  які  документи  повинні бути подані протягом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місяця.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37" w:name="o37"/>
      <w:bookmarkEnd w:id="37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lastRenderedPageBreak/>
        <w:t xml:space="preserve">     Рішення  про призначення або відмову в призначенні тимчасової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допомоги   приймається   органом   соціального  захисту  населення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протягом  10  календарних  днів  після надходження усіх необхідних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документів.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38" w:name="o38"/>
      <w:bookmarkEnd w:id="38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Органи  соціального  захисту  населення  мають  право  робити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запити  та  у  строк  до  15  календарних  днів  з дня надходження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відповідного   запиту  безоплатно  отримувати  від  територіальних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органів  ДФС,  інших органів виконавчої влади та органів місцевого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самоврядування  інформацію,  необхідну для перевірки достовірності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даних,   отриманих  від  осіб,  які  звертаються  за  призначенням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тимчасової допомоги.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39" w:name="o39"/>
      <w:bookmarkEnd w:id="39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Для  підтвердження  даних  про  доходи  (відсутність доходів)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використовуються  відомості ДФС з Державного реєстру фізичних осіб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-  платників  податків  у порядку, встановленому Мінсоцполітики та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>Мінфіном.</w:t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40" w:name="o40"/>
      <w:bookmarkEnd w:id="40"/>
      <w:r w:rsidRPr="005D694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{  Пункт  7  в  редакції  Постанови  КМ N 1181 ( </w:t>
      </w:r>
      <w:hyperlink r:id="rId26" w:tgtFrame="_blank" w:history="1">
        <w:r w:rsidRPr="005D6940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1181-2015-п</w:t>
        </w:r>
      </w:hyperlink>
      <w:r w:rsidRPr="005D694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) від </w:t>
      </w:r>
      <w:r w:rsidRPr="005D694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25.12.2015 } </w:t>
      </w:r>
      <w:r w:rsidRPr="005D694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41" w:name="o41"/>
      <w:bookmarkEnd w:id="41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8.  Тимчасова  допомога  надається  на  дітей  у  розмірі, що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дорівнює  різниці  між  50  відсотками  прожиткового  мінімуму для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дитини  відповідного  віку  та  середньомісячним  сукупним доходом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сім’ї  в  розрахунку  на  одну  особу  за попередні шість місяців.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{   Абзац   перший  пункту  8  в  редакції  Постанови  КМ  N  1181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( </w:t>
      </w:r>
      <w:hyperlink r:id="rId27" w:tgtFrame="_blank" w:history="1">
        <w:r w:rsidRPr="005D6940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1181-2015-п</w:t>
        </w:r>
      </w:hyperlink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) від 25.12.2015 }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42" w:name="o42"/>
      <w:bookmarkEnd w:id="42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Якщо розмір аліментів,  визначений судом у  твердій  грошовій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сумі, менший від мінімального розміру аліментів на одну дитину, що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передбачений частиною другою статті 182 Сімейного кодексу  України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( </w:t>
      </w:r>
      <w:hyperlink r:id="rId28" w:tgtFrame="_blank" w:history="1">
        <w:r w:rsidRPr="005D6940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2947-14</w:t>
        </w:r>
      </w:hyperlink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),   тимчасова  допомога призначається в розмірі різниці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між визначеним  розміром   аліментів   і   сумою,   що   становить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30 відсотків  прожиткового  мінімуму,  встановленого  законом  для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дитини відповідного віку.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43" w:name="o43"/>
      <w:bookmarkEnd w:id="43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8-1.  Розрахунок середньомісячного сукупного доходу сім’ї для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призначення тимчасової допомоги провадиться відповідно до Методики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обчислення  сукупного  доходу  сім’ї  для  всіх  видів  соціальної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допомоги.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44" w:name="o44"/>
      <w:bookmarkEnd w:id="44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До   складу  сім’ї  особи,  що  звертається  за  призначенням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зазначеної   допомоги,   включаються   чоловік  (дружина);  рідні,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усиновлені та підопічні діти віком до 18 років, а також діти віком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  23  років, які навчаються за денною формою у загальноосвітніх,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професійно-технічних  та  вищих  навчальних  закладах  I-IV  рівня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акредитації   і   не  мають  власних  сімей  незалежно  від  місця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проживання  або  місця реєстрації; неодружені повнолітні діти, які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визнані  інвалідами  з  дитинства  I  та II групи або інвалідами I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групи і проживають разом з батьками; непрацездатні батьки чоловіка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та  дружини,  які  проживають  разом  з  ними  і перебувають на їх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утриманні  у  зв’язку  з  відсутністю  власних  доходів;  жінка та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чоловік, які проживають однією сім’єю, не перебувають у шлюбі, але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мають  спільних  дітей.  До складу сім’ї не включаються особи, які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>перебувають на повному державному утриманні.</w:t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45" w:name="o45"/>
      <w:bookmarkEnd w:id="45"/>
      <w:r w:rsidRPr="005D694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{  Порядок  доповнено  пунктом  8-1  згідно з Постановою КМ N 1181 </w:t>
      </w:r>
      <w:r w:rsidRPr="005D694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( </w:t>
      </w:r>
      <w:hyperlink r:id="rId29" w:tgtFrame="_blank" w:history="1">
        <w:r w:rsidRPr="005D6940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1181-2015-п</w:t>
        </w:r>
      </w:hyperlink>
      <w:r w:rsidRPr="005D694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) від 25.12.2015 } </w:t>
      </w:r>
      <w:r w:rsidRPr="005D6940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46" w:name="o46"/>
      <w:bookmarkEnd w:id="46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9. Перерахування   розміру  тимчасової  допомоги  проводиться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органом  соціального  захисту  населення  з дня досягнення дитиною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відповідного віку без звернення одержувача.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47" w:name="o47"/>
      <w:bookmarkEnd w:id="47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lastRenderedPageBreak/>
        <w:t xml:space="preserve">     У разі  встановлення нового розміру прожиткового мінімуму для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дитини    відповідного    віку    розмір    тимчасової    допомоги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перераховується без звернення одержувача з місяця,  в якому набрав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чинності закон, що встановлює новий розмір прожиткового мінімуму.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48" w:name="o48"/>
      <w:bookmarkEnd w:id="48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10. Виплата тимчасової допомоги припиняється у разі: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49" w:name="o49"/>
      <w:bookmarkEnd w:id="49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1) встановлення місця  проживання  (перебування)  особи,  яка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зобов'язана сплачувати аліменти за рішенням суду;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50" w:name="o50"/>
      <w:bookmarkEnd w:id="50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2) виявлення  обставин,  що  свідчать про можливість одного з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батьків утримувати свою дитину;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51" w:name="o51"/>
      <w:bookmarkEnd w:id="51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3) досягнення дитиною 18-річного віку;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52" w:name="o52"/>
      <w:bookmarkEnd w:id="52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4) виконання в повному обсязі зобов'язань  одного  з  батьків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щодо  сплати  аліментів у разі виїзду на постійне місце проживання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за кордон;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53" w:name="o53"/>
      <w:bookmarkEnd w:id="53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5) влаштування дитини до відповідної  установи  (закладу)  на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повне державне утримання;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54" w:name="o54"/>
      <w:bookmarkEnd w:id="54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6) скасування або визнання усиновлення недійсним;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55" w:name="o55"/>
      <w:bookmarkEnd w:id="55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7) усиновлення дитини (чоловіком матері або дружиною батька);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56" w:name="o56"/>
      <w:bookmarkEnd w:id="56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8) відмови від стягнення аліментів;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57" w:name="o57"/>
      <w:bookmarkEnd w:id="57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9) добровільного виконання рішення суду особою,  зобов'язаною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сплачувати аліменти;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58" w:name="o58"/>
      <w:bookmarkEnd w:id="58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10) скасування в установленому законодавством порядку рішення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суду щодо стягнення аліментів;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59" w:name="o59"/>
      <w:bookmarkEnd w:id="59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11) смерті дитини, якій була призначена тимчасова допомога;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60" w:name="o60"/>
      <w:bookmarkEnd w:id="60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12) смерті   одного   з   батьків,  зобов'язаного  сплачувати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аліменти, або  визнання  його  в  установленому  порядку  безвісти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відсутнім чи оголошення померлим;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61" w:name="o61"/>
      <w:bookmarkEnd w:id="61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13) позбавлення  в  установленому  порядку  одного з батьків,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який утримує дитину, батьківських прав;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62" w:name="o62"/>
      <w:bookmarkEnd w:id="62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14) відібрання дитини від  одного  з  батьків,  який  утримує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дитину, без позбавлення батьківських прав;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63" w:name="o63"/>
      <w:bookmarkEnd w:id="63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15) встановлення над дитиною опіки чи піклування.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64" w:name="o64"/>
      <w:bookmarkEnd w:id="64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Про виникнення  зазначених  у цьому пункті обставин одержувач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зобов'язаний  повідомити  у  десятиденний  строк орган соціального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захисту населення.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65" w:name="o65"/>
      <w:bookmarkEnd w:id="65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Виплата тимчасової  допомоги  припиняється  з  першого  числа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місяця,  що настає за місяцем,  в якому виникла одна із зазначених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обставин.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66" w:name="o66"/>
      <w:bookmarkEnd w:id="66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11. У разі встановлення місця проживання (перебування) одного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 батьків і припинення  його  розшуку  орган  внутрішніх  справ  у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триденний  строк  повідомляє  про це одержувача, орган соціального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захисту  населення, посадову особу, яка винесла ухвалу (постанову)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lastRenderedPageBreak/>
        <w:t xml:space="preserve">про розшук, а також суд за місцем знаходження виконавчого листа.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67" w:name="o67"/>
      <w:bookmarkEnd w:id="67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У  разі  встановлення  факту сплати аліментів одним з батьків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орган державної виконавчої служби у триденний строк повідомляє про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це  одержувачу  та  органу соціального захисту населення за місцем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одержання   допомоги.  {  Пункт  11  доповнено  абзацом  згідно  з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Постановою КМ N 688 ( </w:t>
      </w:r>
      <w:hyperlink r:id="rId30" w:tgtFrame="_blank" w:history="1">
        <w:r w:rsidRPr="005D6940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688-2015-п</w:t>
        </w:r>
      </w:hyperlink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) від 08.09.2015 }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68" w:name="o68"/>
      <w:bookmarkEnd w:id="68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12. Якщо виникла можливість стягнення аліментів  з  одного  з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батьків,  виявлено,  що  один з батьків може утримувати дитину або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місце проживання (перебування) одного  з  батьків  встановлено,  у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зв'язку з чим  можливе  стягнення  з  нього  коштів  на  утримання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дитини, орган соціального захисту населення звертається до суду із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заявою про стягнення суми сплаченої тимчасової допомоги.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69" w:name="o69"/>
      <w:bookmarkEnd w:id="69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Стягнуті кошти зараховуються до державного бюджету.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70" w:name="o70"/>
      <w:bookmarkEnd w:id="70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13. Тимчасова  допомога виплачується установою уповноваженого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банку,  визначеного в установленому  порядку  Кабінетом  Міністрів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України,  або  державним  підприємством  і  об'єднанням зв'язку за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місцем проживання (перебування) одержувача.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71" w:name="o71"/>
      <w:bookmarkEnd w:id="71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14. Перерахування  коштів  установі   уповноваженого   банку,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державному   підприємству   і   об'єднанню   зв'язку  для  виплати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тимчасової  допомоги  здійснюється  органами  соціального  захисту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населення.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5D6940" w:rsidRPr="005D6940" w:rsidRDefault="005D6940" w:rsidP="005D69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72" w:name="o72"/>
      <w:bookmarkEnd w:id="72"/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15. Покриття   витрат,   пов'язаних   з  виплатою  тимчасової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допомоги, здійснюється  за  рахунок  коштів  державного   бюджету, </w:t>
      </w:r>
      <w:r w:rsidRPr="005D6940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наданих як субвенція місцевому бюджету. </w:t>
      </w:r>
    </w:p>
    <w:bookmarkEnd w:id="0"/>
    <w:p w:rsidR="00F22271" w:rsidRPr="005D6940" w:rsidRDefault="00F22271">
      <w:pPr>
        <w:rPr>
          <w:lang w:val="uk-UA"/>
        </w:rPr>
      </w:pPr>
    </w:p>
    <w:sectPr w:rsidR="00F22271" w:rsidRPr="005D6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940"/>
    <w:rsid w:val="005D6940"/>
    <w:rsid w:val="00F2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D6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694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D694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D6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694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D694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868-2012-%D0%BF" TargetMode="External"/><Relationship Id="rId13" Type="http://schemas.openxmlformats.org/officeDocument/2006/relationships/hyperlink" Target="http://zakon2.rada.gov.ua/laws/show/147-2008-%D0%BF" TargetMode="External"/><Relationship Id="rId18" Type="http://schemas.openxmlformats.org/officeDocument/2006/relationships/hyperlink" Target="http://zakon2.rada.gov.ua/laws/show/35-2012-%D0%BF" TargetMode="External"/><Relationship Id="rId26" Type="http://schemas.openxmlformats.org/officeDocument/2006/relationships/hyperlink" Target="http://zakon2.rada.gov.ua/laws/show/1181-2015-%D0%B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zakon2.rada.gov.ua/laws/show/147-2008-%D0%BF" TargetMode="External"/><Relationship Id="rId7" Type="http://schemas.openxmlformats.org/officeDocument/2006/relationships/hyperlink" Target="http://zakon2.rada.gov.ua/laws/show/35-2012-%D0%BF" TargetMode="External"/><Relationship Id="rId12" Type="http://schemas.openxmlformats.org/officeDocument/2006/relationships/hyperlink" Target="http://zakon2.rada.gov.ua/laws/show/688-2015-%D0%BF" TargetMode="External"/><Relationship Id="rId17" Type="http://schemas.openxmlformats.org/officeDocument/2006/relationships/hyperlink" Target="http://zakon2.rada.gov.ua/laws/show/1181-2015-%D0%BF" TargetMode="External"/><Relationship Id="rId25" Type="http://schemas.openxmlformats.org/officeDocument/2006/relationships/hyperlink" Target="http://zakon2.rada.gov.ua/laws/show/688-2015-%D0%B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zakon2.rada.gov.ua/laws/show/688-2015-%D0%BF" TargetMode="External"/><Relationship Id="rId20" Type="http://schemas.openxmlformats.org/officeDocument/2006/relationships/hyperlink" Target="http://zakon2.rada.gov.ua/laws/show/147-2008-%D0%BF" TargetMode="External"/><Relationship Id="rId29" Type="http://schemas.openxmlformats.org/officeDocument/2006/relationships/hyperlink" Target="http://zakon2.rada.gov.ua/laws/show/1181-2015-%D0%BF" TargetMode="External"/><Relationship Id="rId1" Type="http://schemas.openxmlformats.org/officeDocument/2006/relationships/styles" Target="styles.xml"/><Relationship Id="rId6" Type="http://schemas.openxmlformats.org/officeDocument/2006/relationships/hyperlink" Target="http://zakon2.rada.gov.ua/laws/show/147-2008-%D0%BF" TargetMode="External"/><Relationship Id="rId11" Type="http://schemas.openxmlformats.org/officeDocument/2006/relationships/hyperlink" Target="http://zakon2.rada.gov.ua/laws/show/2947-14" TargetMode="External"/><Relationship Id="rId24" Type="http://schemas.openxmlformats.org/officeDocument/2006/relationships/hyperlink" Target="http://zakon2.rada.gov.ua/laws/show/688-2015-%D0%BF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hyperlink" Target="http://zakon2.rada.gov.ua/laws/show/868-2012-%D0%BF" TargetMode="External"/><Relationship Id="rId23" Type="http://schemas.openxmlformats.org/officeDocument/2006/relationships/hyperlink" Target="http://zakon2.rada.gov.ua/laws/show/688-2015-%D0%BF" TargetMode="External"/><Relationship Id="rId28" Type="http://schemas.openxmlformats.org/officeDocument/2006/relationships/hyperlink" Target="http://zakon2.rada.gov.ua/laws/show/2947-14" TargetMode="External"/><Relationship Id="rId10" Type="http://schemas.openxmlformats.org/officeDocument/2006/relationships/hyperlink" Target="http://zakon2.rada.gov.ua/laws/show/1181-2015-%D0%BF" TargetMode="External"/><Relationship Id="rId19" Type="http://schemas.openxmlformats.org/officeDocument/2006/relationships/hyperlink" Target="http://zakon2.rada.gov.ua/laws/show/1181-2015-%D0%B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688-2015-%D0%BF" TargetMode="External"/><Relationship Id="rId14" Type="http://schemas.openxmlformats.org/officeDocument/2006/relationships/hyperlink" Target="http://zakon2.rada.gov.ua/laws/show/147-2008-%D0%BF" TargetMode="External"/><Relationship Id="rId22" Type="http://schemas.openxmlformats.org/officeDocument/2006/relationships/hyperlink" Target="http://zakon2.rada.gov.ua/laws/show/868-2012-%D0%BF" TargetMode="External"/><Relationship Id="rId27" Type="http://schemas.openxmlformats.org/officeDocument/2006/relationships/hyperlink" Target="http://zakon2.rada.gov.ua/laws/show/1181-2015-%D0%BF" TargetMode="External"/><Relationship Id="rId30" Type="http://schemas.openxmlformats.org/officeDocument/2006/relationships/hyperlink" Target="http://zakon2.rada.gov.ua/laws/show/688-2015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2549</Words>
  <Characters>14533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2016-02-01T12:09:00Z</dcterms:created>
  <dcterms:modified xsi:type="dcterms:W3CDTF">2016-02-01T12:10:00Z</dcterms:modified>
</cp:coreProperties>
</file>